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F5AF2" w14:textId="0FB25F0F" w:rsidR="00AC4AD9" w:rsidRDefault="00AC4AD9" w:rsidP="00AC4AD9">
      <w:pPr>
        <w:shd w:val="clear" w:color="auto" w:fill="FFFFFF"/>
        <w:spacing w:after="100" w:afterAutospacing="1" w:line="240" w:lineRule="auto"/>
        <w:outlineLvl w:val="4"/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</w:pPr>
      <w:r w:rsidRPr="00AC4AD9"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 xml:space="preserve">Необходимые документы </w:t>
      </w:r>
      <w:r>
        <w:rPr>
          <w:rFonts w:ascii="LatoWeb" w:eastAsia="Times New Roman" w:hAnsi="LatoWeb" w:cs="Times New Roman"/>
          <w:b/>
          <w:bCs/>
          <w:color w:val="0B1F33"/>
          <w:sz w:val="20"/>
          <w:szCs w:val="20"/>
          <w:lang w:eastAsia="ru-RU"/>
        </w:rPr>
        <w:t>для зачисления в ДОУ</w:t>
      </w:r>
    </w:p>
    <w:p w14:paraId="4563A5CC" w14:textId="2E5F6A84" w:rsidR="006D4C47" w:rsidRPr="006D4C47" w:rsidRDefault="006D4C47" w:rsidP="006D4C4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Для приема в ДОУ родители (законные представители) ребенка предъявляют следующие документы:</w:t>
      </w:r>
    </w:p>
    <w:p w14:paraId="1ADC66D7" w14:textId="77777777" w:rsidR="006D4C47" w:rsidRPr="006D4C47" w:rsidRDefault="006D4C47" w:rsidP="006D4C4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-</w:t>
      </w: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ab/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№ 115- ФЗ «О правовом положении иностранных граждан в Российской Федерации» (Собрание законодательства Российской Федерации, 2002, 30, ст. 3032);</w:t>
      </w:r>
    </w:p>
    <w:p w14:paraId="38BB3F1D" w14:textId="1FF87A58" w:rsidR="006D4C47" w:rsidRPr="006D4C47" w:rsidRDefault="006D4C47" w:rsidP="006D4C4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-</w:t>
      </w: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ab/>
        <w:t xml:space="preserve">свидетельство о рождении ребенка или выписка из единого </w:t>
      </w:r>
      <w:proofErr w:type="gramStart"/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государственного  реестра</w:t>
      </w:r>
      <w:proofErr w:type="gramEnd"/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 записей  актов  гражданского  состояния,</w:t>
      </w:r>
      <w:r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 xml:space="preserve"> </w:t>
      </w: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содержащую реквизиты записи акта о рождении ребенка,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14:paraId="027102CC" w14:textId="77777777" w:rsidR="006D4C47" w:rsidRPr="006D4C47" w:rsidRDefault="006D4C47" w:rsidP="006D4C4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-</w:t>
      </w: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ab/>
        <w:t>документ, подтверждающий установление опеки (при необходимости);</w:t>
      </w:r>
    </w:p>
    <w:p w14:paraId="4484F59F" w14:textId="77777777" w:rsidR="006D4C47" w:rsidRPr="006D4C47" w:rsidRDefault="006D4C47" w:rsidP="006D4C4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-</w:t>
      </w: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ab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14:paraId="3BCFA05E" w14:textId="77777777" w:rsidR="006D4C47" w:rsidRPr="006D4C47" w:rsidRDefault="006D4C47" w:rsidP="006D4C4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-</w:t>
      </w: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ab/>
        <w:t>документ психолого-медико-педагогической комиссии (при необходимости);</w:t>
      </w:r>
    </w:p>
    <w:p w14:paraId="27480B32" w14:textId="77777777" w:rsidR="006D4C47" w:rsidRPr="006D4C47" w:rsidRDefault="006D4C47" w:rsidP="006D4C4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-</w:t>
      </w: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ab/>
        <w:t>документ, подтверждающий потребность в обучении в группе оздоровительной направленности (при необходимости).</w:t>
      </w:r>
    </w:p>
    <w:p w14:paraId="48F56F42" w14:textId="11E236DD" w:rsidR="006D4C47" w:rsidRPr="006D4C47" w:rsidRDefault="006D4C47" w:rsidP="006D4C47">
      <w:pPr>
        <w:shd w:val="clear" w:color="auto" w:fill="FFFFFF"/>
        <w:spacing w:after="100" w:afterAutospacing="1" w:line="240" w:lineRule="auto"/>
        <w:jc w:val="both"/>
        <w:outlineLvl w:val="4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6D4C47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sectPr w:rsidR="006D4C47" w:rsidRPr="006D4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546D5"/>
    <w:multiLevelType w:val="multilevel"/>
    <w:tmpl w:val="4DC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AD9"/>
    <w:rsid w:val="00025764"/>
    <w:rsid w:val="006D4C47"/>
    <w:rsid w:val="00AC4AD9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FDABF"/>
  <w15:chartTrackingRefBased/>
  <w15:docId w15:val="{53124305-18FB-4145-82FF-8FF829382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AC4AD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AC4AD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2024-08-15T12:05:00Z</dcterms:created>
  <dcterms:modified xsi:type="dcterms:W3CDTF">2024-08-15T12:05:00Z</dcterms:modified>
</cp:coreProperties>
</file>